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706" w:rsidRDefault="0088684C">
      <w:pPr>
        <w:pStyle w:val="ConsPlusNormal"/>
        <w:jc w:val="right"/>
        <w:outlineLvl w:val="0"/>
      </w:pPr>
      <w:bookmarkStart w:id="0" w:name="_GoBack"/>
      <w:bookmarkEnd w:id="0"/>
      <w:r>
        <w:t>Приложение 5</w:t>
      </w:r>
    </w:p>
    <w:p w:rsidR="00201706" w:rsidRDefault="0088684C">
      <w:pPr>
        <w:pStyle w:val="ConsPlusNormal"/>
        <w:jc w:val="right"/>
      </w:pPr>
      <w:r>
        <w:t>к Государственной программе</w:t>
      </w:r>
    </w:p>
    <w:p w:rsidR="00201706" w:rsidRDefault="0088684C">
      <w:pPr>
        <w:pStyle w:val="ConsPlusNormal"/>
        <w:jc w:val="right"/>
      </w:pPr>
      <w:r>
        <w:t>Самарской области "Развитие жилищного</w:t>
      </w:r>
    </w:p>
    <w:p w:rsidR="00201706" w:rsidRDefault="0088684C">
      <w:pPr>
        <w:pStyle w:val="ConsPlusNormal"/>
        <w:jc w:val="right"/>
      </w:pPr>
      <w:r>
        <w:t>строительства в Самарской области"</w:t>
      </w:r>
    </w:p>
    <w:p w:rsidR="00201706" w:rsidRDefault="00201706">
      <w:pPr>
        <w:pStyle w:val="ConsPlusNormal"/>
        <w:jc w:val="both"/>
      </w:pPr>
    </w:p>
    <w:p w:rsidR="00201706" w:rsidRDefault="0088684C">
      <w:pPr>
        <w:pStyle w:val="ConsPlusTitle"/>
        <w:jc w:val="center"/>
      </w:pPr>
      <w:r>
        <w:t>ПОРЯДОК</w:t>
      </w:r>
    </w:p>
    <w:p w:rsidR="00201706" w:rsidRDefault="0088684C">
      <w:pPr>
        <w:pStyle w:val="ConsPlusTitle"/>
        <w:jc w:val="center"/>
      </w:pPr>
      <w:r>
        <w:t>ПРЕДОСТАВЛЕНИЯ СОЦИАЛЬНЫХ ВЫПЛАТ НА КОМПЕНСАЦИЮ</w:t>
      </w:r>
    </w:p>
    <w:p w:rsidR="00201706" w:rsidRDefault="0088684C">
      <w:pPr>
        <w:pStyle w:val="ConsPlusTitle"/>
        <w:jc w:val="center"/>
      </w:pPr>
      <w:r>
        <w:t>ПЕРВОНАЧАЛЬНОГО ВЗНОСА ПО ИПОТЕЧНОМУ ЖИЛИЩНОМУ КРЕДИТУ</w:t>
      </w:r>
    </w:p>
    <w:p w:rsidR="00201706" w:rsidRDefault="0088684C">
      <w:pPr>
        <w:pStyle w:val="ConsPlusTitle"/>
        <w:jc w:val="center"/>
      </w:pPr>
      <w:r>
        <w:t>МОЛОДЫМ УЧИТЕЛЯМ И МОЛОДЫМ ПЕДАГОГАМ</w:t>
      </w:r>
    </w:p>
    <w:p w:rsidR="00201706" w:rsidRDefault="0020170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0170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1706" w:rsidRDefault="0020170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1706" w:rsidRDefault="0020170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1706" w:rsidRDefault="0088684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1706" w:rsidRDefault="0088684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Самарской области от 17.01.2024 </w:t>
            </w:r>
            <w:hyperlink r:id="rId4" w:tooltip="Постановление Правительства Самарской области от 17.01.2024 N 11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й">
              <w:r>
                <w:rPr>
                  <w:color w:val="0000FF"/>
                </w:rPr>
                <w:t>N 11</w:t>
              </w:r>
            </w:hyperlink>
            <w:r>
              <w:rPr>
                <w:color w:val="392C69"/>
              </w:rPr>
              <w:t>,</w:t>
            </w:r>
          </w:p>
          <w:p w:rsidR="00201706" w:rsidRDefault="0088684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18.09.2024 </w:t>
            </w:r>
            <w:hyperlink r:id="rId5" w:tooltip="Постановление Правительства Самарской области от 18.09.2024 N 683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      <w:r>
                <w:rPr>
                  <w:color w:val="0000FF"/>
                </w:rPr>
                <w:t>N 683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1706" w:rsidRDefault="00201706">
            <w:pPr>
              <w:pStyle w:val="ConsPlusNormal"/>
            </w:pPr>
          </w:p>
        </w:tc>
      </w:tr>
    </w:tbl>
    <w:p w:rsidR="00201706" w:rsidRDefault="00201706">
      <w:pPr>
        <w:pStyle w:val="ConsPlusNormal"/>
        <w:jc w:val="both"/>
      </w:pPr>
    </w:p>
    <w:p w:rsidR="00201706" w:rsidRDefault="0088684C">
      <w:pPr>
        <w:pStyle w:val="ConsPlusNormal"/>
        <w:ind w:firstLine="540"/>
        <w:jc w:val="both"/>
      </w:pPr>
      <w:r>
        <w:t>1. Настоящий Порядок устанавливает механизм предоставления за счет средств областного бюджета социальных выплат на компенсацию первоначального взноса по ипотечному жилищному кредиту на приобретение нового жилого помещения (не более двух лет с даты сдачи до</w:t>
      </w:r>
      <w:r>
        <w:t>ма в эксплуатацию) или заключение договора участия в долевом строительстве (далее - социальная выплата на компенсацию первоначального взноса) молодым учителям или молодым педагогам (далее - соответствующее мероприятие).</w:t>
      </w:r>
    </w:p>
    <w:p w:rsidR="00201706" w:rsidRDefault="0088684C">
      <w:pPr>
        <w:pStyle w:val="ConsPlusNormal"/>
        <w:spacing w:before="240"/>
        <w:ind w:firstLine="540"/>
        <w:jc w:val="both"/>
      </w:pPr>
      <w:bookmarkStart w:id="1" w:name="P14"/>
      <w:bookmarkEnd w:id="1"/>
      <w:r>
        <w:t>2. Участником соответствующего мероп</w:t>
      </w:r>
      <w:r>
        <w:t>риятия признается заявитель, являющийся молодым учителем или молодым педагогом (включая семью заявителя, в том числе неполную семью, состоящую из одного заявителя и одного и более детей), соответствующий следующим условиям: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возраст заявителя на момент приз</w:t>
      </w:r>
      <w:r>
        <w:t>нания участником соответствующего мероприятия - до 35 лет;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наличие не менее одного года педагогического стажа работы;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проживание по месту жительства на территории соответствующего муниципального образования в Самарской области;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неполучение молодым учителем</w:t>
      </w:r>
      <w:r>
        <w:t xml:space="preserve"> или молодым педагогом социальной выплаты на улучшение жилищных условий или иной формы государственной поддержки за счет средств федерального или областного бюджета, за исключением средств (части средств) материнского (семейного) капитала, а также мер госу</w:t>
      </w:r>
      <w:r>
        <w:t xml:space="preserve">дарственной поддержки семей, имеющих детей, в части погашения обязательств по ипотечным жилищным кредитам, предусмотренных Федеральным </w:t>
      </w:r>
      <w:hyperlink r:id="rId6" w:tooltip="Федеральный закон от 03.07.2019 N 157-ФЗ (ред. от 31.07.2025) &quot;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татью 13.2 Федерального закона &quot;Об актах гра">
        <w:r>
          <w:rPr>
            <w:color w:val="0000FF"/>
          </w:rPr>
          <w:t>законом</w:t>
        </w:r>
      </w:hyperlink>
      <w:r>
        <w:t xml:space="preserve"> "О мер</w:t>
      </w:r>
      <w:r>
        <w:t>ах государственной поддержки семей, имеющих детей, в части погашения обязательств по ипотечным жилищным кредитам (займам) и о внесении изменений в статью 13.2 Федерального закона "Об актах гражданского состояния".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Молодой учитель должен являться работником</w:t>
      </w:r>
      <w:r>
        <w:t xml:space="preserve"> государственной либо муниципальной общеобразовательной организации, реализующей общеобразовательные программы начального общего, основного общего и среднего общего образования.</w:t>
      </w:r>
    </w:p>
    <w:p w:rsidR="00201706" w:rsidRDefault="0088684C">
      <w:pPr>
        <w:pStyle w:val="ConsPlusNormal"/>
        <w:jc w:val="both"/>
      </w:pPr>
      <w:r>
        <w:t xml:space="preserve">(абзац введен </w:t>
      </w:r>
      <w:hyperlink r:id="rId7" w:tooltip="Постановление Правительства Самарской области от 18.09.2024 N 683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18.09.2024 N 683)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 xml:space="preserve">Молодой педагог должен являться работником государственной либо муниципальной образовательной организации, реализующей основную общеобразовательную программу дошкольного образования и (или) дополнительные общеобразовательные программы </w:t>
      </w:r>
      <w:r>
        <w:lastRenderedPageBreak/>
        <w:t>(дополнительное образ</w:t>
      </w:r>
      <w:r>
        <w:t>ование).</w:t>
      </w:r>
    </w:p>
    <w:p w:rsidR="00201706" w:rsidRDefault="0088684C">
      <w:pPr>
        <w:pStyle w:val="ConsPlusNormal"/>
        <w:jc w:val="both"/>
      </w:pPr>
      <w:r>
        <w:t xml:space="preserve">(абзац введен </w:t>
      </w:r>
      <w:hyperlink r:id="rId8" w:tooltip="Постановление Правительства Самарской области от 18.09.2024 N 683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18.09.2024 N 683)</w:t>
      </w:r>
    </w:p>
    <w:p w:rsidR="00201706" w:rsidRDefault="0088684C">
      <w:pPr>
        <w:pStyle w:val="ConsPlusNormal"/>
        <w:spacing w:before="240"/>
        <w:ind w:firstLine="540"/>
        <w:jc w:val="both"/>
      </w:pPr>
      <w:bookmarkStart w:id="2" w:name="P23"/>
      <w:bookmarkEnd w:id="2"/>
      <w:r>
        <w:t>3. Условием предоставления социа</w:t>
      </w:r>
      <w:r>
        <w:t xml:space="preserve">льной выплаты на компенсацию первоначального взноса молодым учителям или молодым педагогам является приобретение на территории Самарской области нового жилого помещения (не более двух лет с даты сдачи дома в эксплуатацию) или заключение договора участия в </w:t>
      </w:r>
      <w:r>
        <w:t>долевом строительстве.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 xml:space="preserve">4. Социальная выплата на компенсацию первоначального взноса не предоставляется молодым учителям или молодым педагогам, проживающим в жилых помещениях по договорам социального найма и не выполняющим требования </w:t>
      </w:r>
      <w:hyperlink r:id="rId9" w:tooltip="&quot;Жилищный кодекс Российской Федерации&quot; от 29.12.2004 N 188-ФЗ (ред. от 31.07.2025) {КонсультантПлюс}">
        <w:r>
          <w:rPr>
            <w:color w:val="0000FF"/>
          </w:rPr>
          <w:t>частей 3</w:t>
        </w:r>
      </w:hyperlink>
      <w:r>
        <w:t xml:space="preserve"> и </w:t>
      </w:r>
      <w:hyperlink r:id="rId10" w:tooltip="&quot;Жилищный кодекс Российской Федерации&quot; от 29.12.2004 N 188-ФЗ (ред. от 31.07.2025) {КонсультантПлюс}">
        <w:r>
          <w:rPr>
            <w:color w:val="0000FF"/>
          </w:rPr>
          <w:t>4 статьи 67</w:t>
        </w:r>
      </w:hyperlink>
      <w:r>
        <w:t xml:space="preserve"> Жилищного кодекса Российской Федерации, в результате чего их поме</w:t>
      </w:r>
      <w:r>
        <w:t>щения пришли в непригодность для проживания.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5. Социальная выплата на компенсацию первоначального взноса предоставляется в первоочередном порядке молодым учителям или молодым педагогам, признанным органами местного самоуправления соответствующего муниципал</w:t>
      </w:r>
      <w:r>
        <w:t>ьного образования в Самарской области нуждающимися в жилых помещениях, предоставляемых по договорам социального найма, в соответствии с действующим законодательством, а также молодым учителям или молодым педагогам, потерявшим единственное жилое помещение в</w:t>
      </w:r>
      <w:r>
        <w:t>следствие стихийного бедствия или чрезвычайных ситуаций.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6. Социальная выплата на компенсацию первоначального взноса предоставляется молодым учителям или молодым педагогам: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на компенсацию первоначального взноса по ипотечному жилищному кредиту в полном объе</w:t>
      </w:r>
      <w:r>
        <w:t>ме, но не более 20 процентов от суммы ипотечного жилищного кредита на приобретение на территории Самарской области нового жилого помещения (не более двух лет с даты сдачи дома в эксплуатацию), или заключение договора участия в долевом строительстве, которы</w:t>
      </w:r>
      <w:r>
        <w:t xml:space="preserve">й предусматривает в качестве объекта долевого строительства жилое помещение, содержащего одно из условий привлечения денежных средств участников долевого строительства, установленных </w:t>
      </w:r>
      <w:hyperlink r:id="rId11" w:tooltip="Федеральный закон от 30.12.2004 N 214-ФЗ (ред. от 26.12.2024) &quot;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quot; (с изм. и доп., вступ. в силу с 0">
        <w:r>
          <w:rPr>
            <w:color w:val="0000FF"/>
          </w:rPr>
          <w:t>пунктом 5 части 4 статьи 4</w:t>
        </w:r>
      </w:hyperlink>
      <w:r>
        <w:t xml:space="preserve">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</w:t>
      </w:r>
      <w:r>
        <w:t>Федерации" (далее - договор участия в долевом строительстве), или заключение договора уступки участником долевого строительства прав требований по договору участия в долевом строительстве (далее - договор уступки прав требований по договору участия в долев</w:t>
      </w:r>
      <w:r>
        <w:t>ом строительстве);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на первоначальный взнос по ипотечному жилищному кредиту в полном объеме, но не более 20 процентов от суммы ипотечного жилищного кредита на приобретение на территории Самарской области нового жилого помещения (не более двух лет с даты сдачи дома в эксплуата</w:t>
      </w:r>
      <w:r>
        <w:t>цию), или заключение договора участия в долевом строительстве, или заключение договора уступки прав требований по договору участия в долевом строительстве (далее - первоначальный взнос по ипотечному жилищному кредиту).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Не допускается использование социальн</w:t>
      </w:r>
      <w:r>
        <w:t>ой выплаты на компенсацию первоначального взноса на погашение процентов, штрафов, комиссий и пеней за просрочку исполнения обязательств по ипотечным жилищным кредитам.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7. Участие в соответствующем мероприятии является добровольным и носит заявительный хара</w:t>
      </w:r>
      <w:r>
        <w:t>ктер.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lastRenderedPageBreak/>
        <w:t>Право на улучшение жилищных условий с использованием социальной выплаты на компенсацию первоначального взноса предоставляется молодому учителю или молодому педагогу только один раз.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8. При формировании и утверждении списков участников соответствующег</w:t>
      </w:r>
      <w:r>
        <w:t>о мероприятия некоммерческой организацией, не являющейся государственным (муниципальным) учреждением, отобранной для реализации соответствующего мероприятия на основании приказа министерства социально-демографической и семейной политики Самарской области (</w:t>
      </w:r>
      <w:r>
        <w:t>далее соответственно - специализированная организация, министерство), молодые учителя или молодые педагоги, признанные органами местного самоуправления соответствующего муниципального образования в Самарской области нуждающимися в жилых помещениях, предост</w:t>
      </w:r>
      <w:r>
        <w:t>авляемых по договорам социального найма, включаются в соответствующие списки по дате постановки на учет в качестве нуждающихся в жилых помещениях, предоставляемых по договорам социального найма, вне зависимости от даты подачи заявления на участие в соответ</w:t>
      </w:r>
      <w:r>
        <w:t>ствующем мероприятии в специализированную организацию, а молодые учителя или молодые педагоги, не признанные органами местного самоуправления нуждающимися в жилых помещениях, предоставляемых по договорам социального найма, - по дате подачи заявления на уча</w:t>
      </w:r>
      <w:r>
        <w:t>стие в соответствующем мероприятии в специализированную организацию.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Молодые учителя или молодые педагоги, признанные участниками соответствующего мероприятия в один и тот же день, включаются в соответствующие списки в алфавитном порядке.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В целях признания</w:t>
      </w:r>
      <w:r>
        <w:t xml:space="preserve"> участником соответствующего мероприятия заявитель (молодой учитель или молодой педагог, супруг молодого учителя или молодого педагога, представитель молодого учителя или молодого педагога) подает в специализированную организацию заявление о признании учас</w:t>
      </w:r>
      <w:r>
        <w:t>тником соответствующего мероприятия, подписанное супругами и всеми совершеннолетними членами семьи, в 2 экземплярах (один экземпляр возвращается заявителю с указанием даты принятия заявления и приложенных к нему документов) с приложением следующих документ</w:t>
      </w:r>
      <w:r>
        <w:t>ов:</w:t>
      </w:r>
    </w:p>
    <w:p w:rsidR="00201706" w:rsidRDefault="0088684C">
      <w:pPr>
        <w:pStyle w:val="ConsPlusNormal"/>
        <w:spacing w:before="240"/>
        <w:ind w:firstLine="540"/>
        <w:jc w:val="both"/>
      </w:pPr>
      <w:bookmarkStart w:id="3" w:name="P35"/>
      <w:bookmarkEnd w:id="3"/>
      <w:r>
        <w:t>а) копий документов, удостоверяющих личность каждого члена семьи заявителя (с предъявлением оригиналов);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б) копий документа, удостоверяющего в соответствии с законодательством Российской Федерации личность представителя, и документа, подтверждающего ег</w:t>
      </w:r>
      <w:r>
        <w:t>о полномочия (в случае подачи заявления представителем);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в) справки с места работы молодого учителя или молодого педагога, составленной на официальном бланке с указанием номера, даты выдачи, педагогического стажа работы, подписанной руководителем организац</w:t>
      </w:r>
      <w:r>
        <w:t>ии;</w:t>
      </w:r>
    </w:p>
    <w:p w:rsidR="00201706" w:rsidRDefault="0088684C">
      <w:pPr>
        <w:pStyle w:val="ConsPlusNormal"/>
        <w:jc w:val="both"/>
      </w:pPr>
      <w:r>
        <w:t xml:space="preserve">(в ред. </w:t>
      </w:r>
      <w:hyperlink r:id="rId12" w:tooltip="Постановление Правительства Самарской области от 18.09.2024 N 683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18.09.2024 N 683)</w:t>
      </w:r>
    </w:p>
    <w:p w:rsidR="00201706" w:rsidRDefault="0088684C">
      <w:pPr>
        <w:pStyle w:val="ConsPlusNormal"/>
        <w:spacing w:before="240"/>
        <w:ind w:firstLine="540"/>
        <w:jc w:val="both"/>
      </w:pPr>
      <w:bookmarkStart w:id="4" w:name="P39"/>
      <w:bookmarkEnd w:id="4"/>
      <w:r>
        <w:t>г) согласия на обработку персональных данных</w:t>
      </w:r>
      <w:r>
        <w:t xml:space="preserve"> в соответствии с требованиями действующего законодательства;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д) в случае направления социальной выплаты на компенсацию первоначального взноса при приобретении на территории Самарской области жилого помещения: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копии разрешения на ввод дома в эксплуатацию (</w:t>
      </w:r>
      <w:r>
        <w:t>при наличии);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копии договора ипотечного жилищного кредита;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lastRenderedPageBreak/>
        <w:t>копии договора купли-продажи жилого помещения, приобретенного с использованием средств, полученных по ипотечному жилищному кредиту;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копии документов, подтверждающих использование собственных средст</w:t>
      </w:r>
      <w:r>
        <w:t>в на оплату первоначального взноса по ипотечному жилищному кредиту;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е) в случае направления социальной выплаты на компенсацию первоначального взноса при заключении договора участия в долевом строительстве: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копии договора ипотечного жилищного кредита;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копии</w:t>
      </w:r>
      <w:r>
        <w:t xml:space="preserve"> договора участия в долевом строительстве, зарегистрированного в установленном законодательством порядке, с использованием средств, полученных по ипотечному жилищному кредиту;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копии документов, подтверждающих использование собственных средств на оплату первоначального взноса по ипотечному жилищному кредиту;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ж) в случае направления социальной выплаты на компенсацию первоначального взноса при заключении договора уступки прав требо</w:t>
      </w:r>
      <w:r>
        <w:t>ваний по договору участия в долевом строительстве: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копии договора ипотечного жилищного кредита;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копии документов, подтверждающих использование собственных средств на оплату первоначального взноса по ипотечному жилищному кредиту;</w:t>
      </w:r>
    </w:p>
    <w:p w:rsidR="00201706" w:rsidRDefault="0088684C">
      <w:pPr>
        <w:pStyle w:val="ConsPlusNormal"/>
        <w:spacing w:before="240"/>
        <w:ind w:left="540"/>
        <w:jc w:val="both"/>
      </w:pPr>
      <w:r>
        <w:t>копии договора участия в до</w:t>
      </w:r>
      <w:r>
        <w:t>левом строительстве;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копии договора уступки прав требований по договору участия в долевом строительстве, зарегистрированного в установленном законодательством порядке, с использованием средств, полученных по ипотечному жилищному кредиту.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 xml:space="preserve">Копии документов, </w:t>
      </w:r>
      <w:r>
        <w:t>предусмотренных настоящим пунктом, представляются с предъявлением оригиналов. Достоверность представленных заявителем копий документов проверяется специализированной организацией путем их сверки с предъявленными оригиналами. Оригиналы документов возвращают</w:t>
      </w:r>
      <w:r>
        <w:t>ся заявителю.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Сведения о заключении брака, информация о признании молодого учителя или молодого педагога нуждающимся в жилом помещении, предоставляемом по договору социального найма, информация территориального органа федерального органа исполнительной вла</w:t>
      </w:r>
      <w:r>
        <w:t>сти в сфере внутренних дел о наличии или отсутствии регистрации по месту жительства или пребывания молодого учителя или молодого педагога (их супругов (при наличии)) и информация (сведения) органа, уполномоченного в области государственной регистрации прав</w:t>
      </w:r>
      <w:r>
        <w:t xml:space="preserve"> на недвижимое имущество и сделок с ним, о правах на приобретенное (построенное) жилое помещение запрашиваются министерством в рамках межведомственного взаимодействия, если указанные документы не были представлены заявителем самостоятельно.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В целях проверк</w:t>
      </w:r>
      <w:r>
        <w:t>и факта получения (неполучения) молодыми учителями или молодыми педагогами социальной выплаты на приобретение (строительство) жилья или иной формы государственной поддержки за счет средств федерального, регионального или местного бюджетов на улучшение жили</w:t>
      </w:r>
      <w:r>
        <w:t xml:space="preserve">щных условий специализированная организация в течение 2 дней после подачи заявителем документов, указанных в настоящем пункте настоящего Порядка, делает </w:t>
      </w:r>
      <w:r>
        <w:lastRenderedPageBreak/>
        <w:t>соответствующий запрос в орган местного самоуправления по месту жительства членов семьи заявителя за по</w:t>
      </w:r>
      <w:r>
        <w:t>следние 5 лет, если указанные сведения не были представлены заявителем самостоятельно.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Специализированная организация осуществляет проверку сведений, содержащихся в документах, указанных в настоящем пункте, и в 10-дневный срок с даты представления этих док</w:t>
      </w:r>
      <w:r>
        <w:t>ументов принимает решение о признании (отказе в признании) заявителя участником соответствующего мероприятия.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О принятом решении специализированная организация в 3-дневный срок письменно уведомляет заявителя.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Основаниями для принятия решения о несоответств</w:t>
      </w:r>
      <w:r>
        <w:t>ии заявителя условиям участия в соответствующем мероприятии являются: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 xml:space="preserve">несоответствие заявителя требованиям, указанным в </w:t>
      </w:r>
      <w:hyperlink w:anchor="P14" w:tooltip="2. Участником соответствующего мероприятия признается заявитель, являющийся молодым учителем или молодым педагогом (включая семью заявителя, в том числе неполную семью, состоящую из одного заявителя и одного и более детей), соответствующий следующим условиям: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 xml:space="preserve">несоответствие жилого помещения требованиям, указанным в </w:t>
      </w:r>
      <w:hyperlink w:anchor="P23" w:tooltip="3. Условием предоставления социальной выплаты на компенсацию первоначального взноса молодым учителям или молодым педагогам является приобретение на территории Самарской области нового жилого помещения (не более двух лет с даты сдачи дома в эксплуатацию) или за">
        <w:r>
          <w:rPr>
            <w:color w:val="0000FF"/>
          </w:rPr>
          <w:t>пункте 3</w:t>
        </w:r>
      </w:hyperlink>
      <w:r>
        <w:t xml:space="preserve"> настоящего Порядка;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 xml:space="preserve">непредставление какого-либо документа из указанных в </w:t>
      </w:r>
      <w:hyperlink w:anchor="P35" w:tooltip="а) копий документов, удостоверяющих личность каждого члена семьи заявителя (с предъявлением оригиналов);">
        <w:r>
          <w:rPr>
            <w:color w:val="0000FF"/>
          </w:rPr>
          <w:t>подпунктах "а"</w:t>
        </w:r>
      </w:hyperlink>
      <w:r>
        <w:t xml:space="preserve"> - </w:t>
      </w:r>
      <w:hyperlink w:anchor="P39" w:tooltip="г) согласия на обработку персональных данных в соответствии с требованиями действующего законодательства;">
        <w:r>
          <w:rPr>
            <w:color w:val="0000FF"/>
          </w:rPr>
          <w:t>"г"</w:t>
        </w:r>
      </w:hyperlink>
      <w:r>
        <w:t xml:space="preserve"> настоящего пункта;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недостоверность или неполнота сведений, содержащихся в представленных заявителем в специализированную организацию документах;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ранее реализованное молодым учителем или молодым педагогом право на улучшение жилищных условий с использованием социальной выплаты</w:t>
      </w:r>
      <w:r>
        <w:t xml:space="preserve"> или иной формы государственной поддержки за счет средств федерального или областного бюджета, за исключением средств (части средств) материнского (семейного) капитала, а также мер государственной поддержки семей, имеющих детей, в части погашения обязатель</w:t>
      </w:r>
      <w:r>
        <w:t xml:space="preserve">ств по ипотечным жилищным кредитам, предусмотренных Федеральным </w:t>
      </w:r>
      <w:hyperlink r:id="rId13" w:tooltip="Федеральный закон от 03.07.2019 N 157-ФЗ (ред. от 31.07.2025) &quot;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татью 13.2 Федерального закона &quot;Об актах гра">
        <w:r>
          <w:rPr>
            <w:color w:val="0000FF"/>
          </w:rPr>
          <w:t>законом</w:t>
        </w:r>
      </w:hyperlink>
      <w:r>
        <w:t xml:space="preserve"> "О мерах государственной поддержки семей, имеющих детей, в части погашения об</w:t>
      </w:r>
      <w:r>
        <w:t>язательств по ипотечным жилищным кредитам (займам) и о внесении изменений в статью 13.2 Федерального закона "Об актах гражданского состояния".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 xml:space="preserve">После устранения причин, препятствующих признанию заявителя участником соответствующего мероприятия, допускается </w:t>
      </w:r>
      <w:r>
        <w:t>повторное обращение с заявлением на участие в соответствующем мероприятии. При этом днем обращения заявителя считается дата повторного обращения с заявлением об участии в соответствующем мероприятии и документами, указанными в настоящем пункте.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9. Размер с</w:t>
      </w:r>
      <w:r>
        <w:t xml:space="preserve">оциальной выплаты на компенсацию первоначального взноса, предоставляемой молодым учителям или молодым педагогам, определяется в соответствии с </w:t>
      </w:r>
      <w:hyperlink w:anchor="P67" w:tooltip="10. Социальная выплата на компенсацию первоначального взноса предоставляется в полном объеме, но не более 20 процентов от суммы ипотечного жилищного кредита, предоставленного молодым учителям или молодым педагогам.">
        <w:r>
          <w:rPr>
            <w:color w:val="0000FF"/>
          </w:rPr>
          <w:t>пунктом 10</w:t>
        </w:r>
      </w:hyperlink>
      <w:r>
        <w:t xml:space="preserve"> настоящего Порядка.</w:t>
      </w:r>
    </w:p>
    <w:p w:rsidR="00201706" w:rsidRDefault="0088684C">
      <w:pPr>
        <w:pStyle w:val="ConsPlusNormal"/>
        <w:spacing w:before="240"/>
        <w:ind w:firstLine="540"/>
        <w:jc w:val="both"/>
      </w:pPr>
      <w:bookmarkStart w:id="5" w:name="P67"/>
      <w:bookmarkEnd w:id="5"/>
      <w:r>
        <w:t>10. Социальная выплата на компенсацию первоначального взноса предоставляется в полном объеме</w:t>
      </w:r>
      <w:r>
        <w:t>, но не более 20 процентов от суммы ипотечного жилищного кредита, предоставленного молодым учителям или молодым педагогам.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Расчет размера социальной выплаты на компенсацию первоначального взноса, предоставляемой молодым учителям или молодым педагогам в рам</w:t>
      </w:r>
      <w:r>
        <w:t>ках соответствующего мероприятия, осуществляется специализированной организацией.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lastRenderedPageBreak/>
        <w:t>Размер социальной выплаты на компенсацию первоначального взноса (</w:t>
      </w:r>
      <w:proofErr w:type="spellStart"/>
      <w:r>
        <w:t>Св</w:t>
      </w:r>
      <w:r>
        <w:rPr>
          <w:vertAlign w:val="subscript"/>
        </w:rPr>
        <w:t>факт</w:t>
      </w:r>
      <w:proofErr w:type="spellEnd"/>
      <w:r>
        <w:t>), предоставляемой молодым учителям или молодым педагогам в рамках соответствующего мероприятия, рассчи</w:t>
      </w:r>
      <w:r>
        <w:t>тывается по формуле</w:t>
      </w:r>
    </w:p>
    <w:p w:rsidR="00201706" w:rsidRDefault="00201706">
      <w:pPr>
        <w:pStyle w:val="ConsPlusNormal"/>
        <w:jc w:val="both"/>
      </w:pPr>
    </w:p>
    <w:p w:rsidR="00201706" w:rsidRDefault="0088684C">
      <w:pPr>
        <w:pStyle w:val="ConsPlusNormal"/>
        <w:jc w:val="center"/>
      </w:pPr>
      <w:proofErr w:type="spellStart"/>
      <w:r>
        <w:t>Св</w:t>
      </w:r>
      <w:r>
        <w:rPr>
          <w:vertAlign w:val="subscript"/>
        </w:rPr>
        <w:t>факт</w:t>
      </w:r>
      <w:proofErr w:type="spellEnd"/>
      <w:r>
        <w:t xml:space="preserve"> = </w:t>
      </w:r>
      <w:proofErr w:type="spellStart"/>
      <w:r>
        <w:t>Пв</w:t>
      </w:r>
      <w:r>
        <w:rPr>
          <w:vertAlign w:val="subscript"/>
        </w:rPr>
        <w:t>факт</w:t>
      </w:r>
      <w:proofErr w:type="spellEnd"/>
      <w:r>
        <w:t>, если а &lt;= 0, либо</w:t>
      </w:r>
    </w:p>
    <w:p w:rsidR="00201706" w:rsidRDefault="00201706">
      <w:pPr>
        <w:pStyle w:val="ConsPlusNormal"/>
        <w:jc w:val="both"/>
      </w:pPr>
    </w:p>
    <w:p w:rsidR="00201706" w:rsidRDefault="0088684C">
      <w:pPr>
        <w:pStyle w:val="ConsPlusNormal"/>
        <w:jc w:val="center"/>
      </w:pPr>
      <w:proofErr w:type="spellStart"/>
      <w:r>
        <w:t>Св</w:t>
      </w:r>
      <w:r>
        <w:rPr>
          <w:vertAlign w:val="subscript"/>
        </w:rPr>
        <w:t>факт</w:t>
      </w:r>
      <w:proofErr w:type="spellEnd"/>
      <w:r>
        <w:t xml:space="preserve"> = </w:t>
      </w:r>
      <w:proofErr w:type="spellStart"/>
      <w:r>
        <w:t>Св</w:t>
      </w:r>
      <w:r>
        <w:rPr>
          <w:vertAlign w:val="subscript"/>
        </w:rPr>
        <w:t>max</w:t>
      </w:r>
      <w:proofErr w:type="spellEnd"/>
      <w:r>
        <w:t>, если а &gt; 0,</w:t>
      </w:r>
    </w:p>
    <w:p w:rsidR="00201706" w:rsidRDefault="00201706">
      <w:pPr>
        <w:pStyle w:val="ConsPlusNormal"/>
        <w:jc w:val="both"/>
      </w:pPr>
    </w:p>
    <w:p w:rsidR="00201706" w:rsidRDefault="0088684C">
      <w:pPr>
        <w:pStyle w:val="ConsPlusNormal"/>
        <w:jc w:val="both"/>
      </w:pPr>
      <w:r>
        <w:t xml:space="preserve">где </w:t>
      </w:r>
      <w:proofErr w:type="spellStart"/>
      <w:r>
        <w:t>Пв</w:t>
      </w:r>
      <w:r>
        <w:rPr>
          <w:vertAlign w:val="subscript"/>
        </w:rPr>
        <w:t>факт</w:t>
      </w:r>
      <w:proofErr w:type="spellEnd"/>
      <w:r>
        <w:t xml:space="preserve"> - фактический размер первоначального взноса по договору ипотечного жилищного кредитования;</w:t>
      </w:r>
    </w:p>
    <w:p w:rsidR="00201706" w:rsidRDefault="0088684C">
      <w:pPr>
        <w:pStyle w:val="ConsPlusNormal"/>
        <w:spacing w:before="240"/>
        <w:ind w:firstLine="540"/>
        <w:jc w:val="both"/>
      </w:pPr>
      <w:proofErr w:type="spellStart"/>
      <w:r>
        <w:t>Св</w:t>
      </w:r>
      <w:r>
        <w:rPr>
          <w:vertAlign w:val="subscript"/>
        </w:rPr>
        <w:t>max</w:t>
      </w:r>
      <w:proofErr w:type="spellEnd"/>
      <w:r>
        <w:t xml:space="preserve"> - максимальный размер социальной выплаты на компенсацию первоначального взноса, предоставляемой молодому учителю или молодому педагогу в рамках соответствующего мероприятия;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а - разность между фактическим размером первоначального взноса по договору ипотеч</w:t>
      </w:r>
      <w:r>
        <w:t>ного жилищного кредитования и максимальным размером социальной выплаты на компенсацию первоначального взноса (</w:t>
      </w:r>
      <w:proofErr w:type="spellStart"/>
      <w:r>
        <w:t>Св</w:t>
      </w:r>
      <w:r>
        <w:rPr>
          <w:vertAlign w:val="subscript"/>
        </w:rPr>
        <w:t>max</w:t>
      </w:r>
      <w:proofErr w:type="spellEnd"/>
      <w:r>
        <w:t>), определяемая по формуле</w:t>
      </w:r>
    </w:p>
    <w:p w:rsidR="00201706" w:rsidRDefault="00201706">
      <w:pPr>
        <w:pStyle w:val="ConsPlusNormal"/>
        <w:jc w:val="both"/>
      </w:pPr>
    </w:p>
    <w:p w:rsidR="00201706" w:rsidRDefault="0088684C">
      <w:pPr>
        <w:pStyle w:val="ConsPlusNormal"/>
        <w:jc w:val="center"/>
      </w:pPr>
      <w:r>
        <w:t xml:space="preserve">a = </w:t>
      </w:r>
      <w:proofErr w:type="spellStart"/>
      <w:r>
        <w:t>Пв</w:t>
      </w:r>
      <w:r>
        <w:rPr>
          <w:vertAlign w:val="subscript"/>
        </w:rPr>
        <w:t>факт</w:t>
      </w:r>
      <w:proofErr w:type="spellEnd"/>
      <w:r>
        <w:t xml:space="preserve"> - </w:t>
      </w:r>
      <w:proofErr w:type="spellStart"/>
      <w:r>
        <w:t>Св</w:t>
      </w:r>
      <w:r>
        <w:rPr>
          <w:vertAlign w:val="subscript"/>
        </w:rPr>
        <w:t>max</w:t>
      </w:r>
      <w:proofErr w:type="spellEnd"/>
    </w:p>
    <w:p w:rsidR="00201706" w:rsidRDefault="00201706">
      <w:pPr>
        <w:pStyle w:val="ConsPlusNormal"/>
        <w:jc w:val="both"/>
      </w:pPr>
    </w:p>
    <w:p w:rsidR="00201706" w:rsidRDefault="0088684C">
      <w:pPr>
        <w:pStyle w:val="ConsPlusNormal"/>
        <w:ind w:firstLine="540"/>
        <w:jc w:val="both"/>
      </w:pPr>
      <w:r>
        <w:t>Максимальный размер социальной выплаты на компенсацию первоначального взноса (</w:t>
      </w:r>
      <w:proofErr w:type="spellStart"/>
      <w:r>
        <w:t>Св</w:t>
      </w:r>
      <w:r>
        <w:rPr>
          <w:vertAlign w:val="subscript"/>
        </w:rPr>
        <w:t>max</w:t>
      </w:r>
      <w:proofErr w:type="spellEnd"/>
      <w:r>
        <w:t>) определя</w:t>
      </w:r>
      <w:r>
        <w:t>ется исходя из состава семьи, средней рыночной стоимости одного квадратного метра общей площади жилого помещения по муниципальному образованию, в котором участником соответствующего мероприятия приобретено жилье, и нормы предоставления жилья по формуле</w:t>
      </w:r>
    </w:p>
    <w:p w:rsidR="00201706" w:rsidRDefault="00201706">
      <w:pPr>
        <w:pStyle w:val="ConsPlusNormal"/>
        <w:jc w:val="both"/>
      </w:pPr>
    </w:p>
    <w:p w:rsidR="00201706" w:rsidRDefault="0088684C">
      <w:pPr>
        <w:pStyle w:val="ConsPlusNormal"/>
        <w:jc w:val="center"/>
      </w:pPr>
      <w:proofErr w:type="spellStart"/>
      <w:r>
        <w:t>Св</w:t>
      </w:r>
      <w:r>
        <w:rPr>
          <w:vertAlign w:val="subscript"/>
        </w:rPr>
        <w:t>max</w:t>
      </w:r>
      <w:proofErr w:type="spellEnd"/>
      <w:r>
        <w:t xml:space="preserve"> = </w:t>
      </w:r>
      <w:proofErr w:type="spellStart"/>
      <w:r>
        <w:t>Ст.кв.i</w:t>
      </w:r>
      <w:proofErr w:type="spellEnd"/>
      <w:r>
        <w:t xml:space="preserve"> x Н x 20%,</w:t>
      </w:r>
    </w:p>
    <w:p w:rsidR="00201706" w:rsidRDefault="00201706">
      <w:pPr>
        <w:pStyle w:val="ConsPlusNormal"/>
        <w:jc w:val="both"/>
      </w:pPr>
    </w:p>
    <w:p w:rsidR="00201706" w:rsidRDefault="0088684C">
      <w:pPr>
        <w:pStyle w:val="ConsPlusNormal"/>
        <w:jc w:val="both"/>
      </w:pPr>
      <w:r>
        <w:t xml:space="preserve">где </w:t>
      </w:r>
      <w:proofErr w:type="spellStart"/>
      <w:r>
        <w:t>Ст.кв.i</w:t>
      </w:r>
      <w:proofErr w:type="spellEnd"/>
      <w:r>
        <w:t xml:space="preserve"> - средняя рыночная стоимость одного квадратного метра общей площади жилого помещения по i-</w:t>
      </w:r>
      <w:proofErr w:type="spellStart"/>
      <w:r>
        <w:t>му</w:t>
      </w:r>
      <w:proofErr w:type="spellEnd"/>
      <w:r>
        <w:t xml:space="preserve"> муниципальному образованию, ежегодно устанавливаемая постановлением Правительства Самарской области;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Н - норма предоставления</w:t>
      </w:r>
      <w:r>
        <w:t xml:space="preserve"> жилья, определяемая следующим образом: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а) для одиноких (не имеющих семей) молодых учителей или молодых педагогов - 33 кв. метра;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б) для семьи заявителя, состоящей из 2 человек (супруги или одного заявителя и ребенка), - 42 кв. метра;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в) для семьи заявител</w:t>
      </w:r>
      <w:r>
        <w:t>я, состоящей из 3 или более человек, включающей помимо супругов одного ребенка или более (либо семьи, состоящей из одного заявителя и 2 или более детей), - по 18 кв. метров на одного человека.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Состав семьи заявителя для определения расчетной стоимости жиль</w:t>
      </w:r>
      <w:r>
        <w:t>я при формировании списков участников соответствующего мероприятия определяется на дату подачи заявления в специализированную организацию для признания участником соответствующего мероприятия, а также подлежит уточнению на дату заключения договора ипотечно</w:t>
      </w:r>
      <w:r>
        <w:t>го жилищного кредитования.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 xml:space="preserve">11. Размер социальной выплаты на компенсацию первоначального взноса рассчитывается на дату подачи заявления в специализированную организацию для признания участником </w:t>
      </w:r>
      <w:r>
        <w:lastRenderedPageBreak/>
        <w:t>соответствующего мероприятия.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В случае направления социальной в</w:t>
      </w:r>
      <w:r>
        <w:t>ыплаты на компенсацию первоначального взноса на первоначальный взнос по ипотечному жилищному кредиту перерасчет размера социальной выплаты на компенсацию первоначального взноса осуществляется на дату заключения договора ипотечного жилищного кредитования.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1</w:t>
      </w:r>
      <w:r>
        <w:t xml:space="preserve">2. В случае если фактический размер первоначального взноса по договору ипотечного жилищного кредита превышает максимальный размер социальной выплаты на компенсацию первоначального взноса, определяемый в соответствии с </w:t>
      </w:r>
      <w:hyperlink w:anchor="P67" w:tooltip="10. Социальная выплата на компенсацию первоначального взноса предоставляется в полном объеме, но не более 20 процентов от суммы ипотечного жилищного кредита, предоставленного молодым учителям или молодым педагогам.">
        <w:r>
          <w:rPr>
            <w:color w:val="0000FF"/>
          </w:rPr>
          <w:t>пунктом 10</w:t>
        </w:r>
      </w:hyperlink>
      <w:r>
        <w:t xml:space="preserve"> настоящего Порядка, молодой учитель и</w:t>
      </w:r>
      <w:r>
        <w:t>ли молодой педагог оплачивает разницу самостоятельно.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13. Право молодого учителя или молодого педагога, признанного участником соответствующего мероприятия, на получение социальной выплаты на компенсацию первоначального взноса удостоверяется именным докуме</w:t>
      </w:r>
      <w:r>
        <w:t>нтом - свидетельством (далее - свидетельство), которое не является ценной бумагой.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Выдача свидетельства осуществляется специализированной организацией, на основании решения которой молодой учитель или молодой педагог включен в списки участников соответству</w:t>
      </w:r>
      <w:r>
        <w:t>ющего мероприятия на предоставление социальной выплаты на компенсацию первоначального взноса.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Выдача свидетельства осуществляется специализированной организацией в течение 30 дней с даты принятия решения о признании заявителя участником соответствующего мероприятия.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Изготовление бланков свидетельств осуществляется специализированной организацией.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С</w:t>
      </w:r>
      <w:r>
        <w:t>рок действия свидетельства составляет не более 6 месяцев с даты выдачи, указанной в свидетельстве.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В случае направления социальной выплаты на компенсацию первоначального взноса при приобретении жилого помещения или при заключении договора участия в долевом</w:t>
      </w:r>
      <w:r>
        <w:t xml:space="preserve"> строительстве или при заключении договора уступки участником долевого строительства прав требований по договору участия в долевом строительстве после выдачи свидетельства заявитель представляет в специализированную организацию заявление в произвольной фор</w:t>
      </w:r>
      <w:r>
        <w:t>ме и справку кредитного учреждения о реквизитах счета, на который будет перечисляться социальная выплата на компенсацию первоначального взноса, открытого в кредитной организации, осуществляющей свою деятельность на территории Самарской области (далее - рек</w:t>
      </w:r>
      <w:r>
        <w:t>визиты счета). Специализированная организация в течение 10 рабочих дней перечисляет средства социальной выплаты на компенсацию первоначального взноса на указанный счет.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В случае направления социальной выплаты на компенсацию первоначального взноса на первоначальный взнос по ипотечному жилищному кредиту после выдачи свидетельства заявитель представляет в специализированную организацию заявление в произвольной форме с прилож</w:t>
      </w:r>
      <w:r>
        <w:t>ением следующих документов: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реквизитов счета;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копии договора ипотечного жилищного кредита;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 xml:space="preserve">копии договора купли-продажи жилого помещения, приобретенного за счет средств, полученных по ипотечному жилищному кредиту, или копии договора участия в долевом </w:t>
      </w:r>
      <w:r>
        <w:lastRenderedPageBreak/>
        <w:t>строи</w:t>
      </w:r>
      <w:r>
        <w:t>тельстве, зарегистрированного в установленном законодательством порядке, с использованием средств, полученных по ипотечному жилищному кредиту, или копии договора уступки прав требований по договору участия в долевом строительстве, зарегистрированного в уст</w:t>
      </w:r>
      <w:r>
        <w:t>ановленном законодательством порядке, с использованием средств, полученных по ипотечному жилищному кредиту;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копии разрешения на ввод дома в эксплуатацию (при наличии).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Специализированная организация в течение 10 рабочих дней перечисляет средства социальной</w:t>
      </w:r>
      <w:r>
        <w:t xml:space="preserve"> выплаты на компенсацию первоначального взноса на указанный счет.</w:t>
      </w:r>
    </w:p>
    <w:p w:rsidR="00201706" w:rsidRDefault="0088684C">
      <w:pPr>
        <w:pStyle w:val="ConsPlusNormal"/>
        <w:spacing w:before="240"/>
        <w:ind w:firstLine="540"/>
        <w:jc w:val="both"/>
      </w:pPr>
      <w:r>
        <w:t>Заявитель исключается из списка участников соответствующего мероприятия либо по собственному желанию на основании заявления об исключении его из списка участников соответствующего мероприяти</w:t>
      </w:r>
      <w:r>
        <w:t xml:space="preserve">я, либо в одностороннем порядке в случае </w:t>
      </w:r>
      <w:proofErr w:type="spellStart"/>
      <w:r>
        <w:t>нереализации</w:t>
      </w:r>
      <w:proofErr w:type="spellEnd"/>
      <w:r>
        <w:t xml:space="preserve"> свидетельства в течение срока его действия. В этом случае специализированная организация в течение 3 рабочих дней уведомляет заявителя о принятом решении.</w:t>
      </w:r>
    </w:p>
    <w:p w:rsidR="00201706" w:rsidRDefault="00201706">
      <w:pPr>
        <w:pStyle w:val="ConsPlusNormal"/>
        <w:jc w:val="both"/>
      </w:pPr>
    </w:p>
    <w:p w:rsidR="00201706" w:rsidRDefault="00201706">
      <w:pPr>
        <w:pStyle w:val="ConsPlusNormal"/>
        <w:jc w:val="both"/>
      </w:pPr>
    </w:p>
    <w:p w:rsidR="00201706" w:rsidRDefault="00201706">
      <w:pPr>
        <w:pStyle w:val="ConsPlusNormal"/>
        <w:jc w:val="both"/>
      </w:pPr>
    </w:p>
    <w:p w:rsidR="00201706" w:rsidRDefault="00201706">
      <w:pPr>
        <w:pStyle w:val="ConsPlusNormal"/>
        <w:jc w:val="both"/>
      </w:pPr>
    </w:p>
    <w:p w:rsidR="00201706" w:rsidRDefault="00201706">
      <w:pPr>
        <w:pStyle w:val="ConsPlusNormal"/>
        <w:jc w:val="both"/>
      </w:pPr>
    </w:p>
    <w:p w:rsidR="00201706" w:rsidRDefault="0088684C">
      <w:pPr>
        <w:pStyle w:val="ConsPlusNormal"/>
      </w:pPr>
      <w:hyperlink r:id="rId14" w:tooltip="Постановление Правительства Самарской области от 27.11.2013 N 684 (ред. от 25.07.2025) &quot;Об утверждении государственной программы Самарской области &quot;Развитие жилищного строительства в Самарской области&quot; и установлении отдельных расходных обязательств Самарской ">
        <w:r>
          <w:rPr>
            <w:i/>
            <w:color w:val="0000FF"/>
          </w:rPr>
          <w:br/>
          <w:t>Постановление Правительства Самарской области от 27.11.2013 N 684 (ред. от 25.07.2025) "Об утверждении государственной программы Самарской области "Развитие жилищн</w:t>
        </w:r>
        <w:r>
          <w:rPr>
            <w:i/>
            <w:color w:val="0000FF"/>
          </w:rPr>
          <w:t>ого строительства в Самарской области" и установлении отдельных расходных обязательств Самарской области"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sectPr w:rsidR="00201706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706"/>
    <w:rsid w:val="00201706"/>
    <w:rsid w:val="0088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2ACE7-DCB0-429B-87B4-E8C71A4D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88118&amp;date=05.09.2025&amp;dst=100017&amp;field=134" TargetMode="External"/><Relationship Id="rId13" Type="http://schemas.openxmlformats.org/officeDocument/2006/relationships/hyperlink" Target="https://login.consultant.ru/link/?req=doc&amp;base=LAW&amp;n=511231&amp;date=05.09.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256&amp;n=188118&amp;date=05.09.2025&amp;dst=100015&amp;field=134" TargetMode="External"/><Relationship Id="rId12" Type="http://schemas.openxmlformats.org/officeDocument/2006/relationships/hyperlink" Target="https://login.consultant.ru/link/?req=doc&amp;base=RLAW256&amp;n=188118&amp;date=05.09.2025&amp;dst=100018&amp;field=13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231&amp;date=05.09.2025" TargetMode="External"/><Relationship Id="rId11" Type="http://schemas.openxmlformats.org/officeDocument/2006/relationships/hyperlink" Target="https://login.consultant.ru/link/?req=doc&amp;base=LAW&amp;n=494633&amp;date=05.09.2025&amp;dst=100848&amp;field=134" TargetMode="External"/><Relationship Id="rId5" Type="http://schemas.openxmlformats.org/officeDocument/2006/relationships/hyperlink" Target="https://login.consultant.ru/link/?req=doc&amp;base=RLAW256&amp;n=188118&amp;date=05.09.2025&amp;dst=100014&amp;field=13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7296&amp;date=05.09.2025&amp;dst=100459&amp;field=134" TargetMode="External"/><Relationship Id="rId4" Type="http://schemas.openxmlformats.org/officeDocument/2006/relationships/hyperlink" Target="https://login.consultant.ru/link/?req=doc&amp;base=RLAW256&amp;n=178766&amp;date=05.09.2025&amp;dst=100697&amp;field=134" TargetMode="External"/><Relationship Id="rId9" Type="http://schemas.openxmlformats.org/officeDocument/2006/relationships/hyperlink" Target="https://login.consultant.ru/link/?req=doc&amp;base=LAW&amp;n=507296&amp;date=05.09.2025&amp;dst=100452&amp;field=134" TargetMode="External"/><Relationship Id="rId14" Type="http://schemas.openxmlformats.org/officeDocument/2006/relationships/hyperlink" Target="https://login.consultant.ru/link/?req=doc&amp;base=RLAW256&amp;n=201351&amp;date=05.09.2025&amp;dst=100732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3888</Words>
  <Characters>22164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Самарской области от 27.11.2013 N 684
(ред. от 25.07.2025)
"Об утверждении государственной программы Самарской области "Развитие жилищного строительства в Самарской области" и установлении отдельных расходных обязательств Самар</vt:lpstr>
    </vt:vector>
  </TitlesOfParts>
  <Company>КонсультантПлюс Версия 4024.00.50</Company>
  <LinksUpToDate>false</LinksUpToDate>
  <CharactersWithSpaces>26001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Самарской области от 27.11.2013 N 684
(ред. от 25.07.2025)
"Об утверждении государственной программы Самарской области "Развитие жилищного строительства в Самарской области" и установлении отдельных расходных обязательств Самарской области"</dc:title>
  <dc:creator>Сорокина Олеся Константиновна</dc:creator>
  <cp:lastModifiedBy>Economist</cp:lastModifiedBy>
  <cp:revision>2</cp:revision>
  <dcterms:created xsi:type="dcterms:W3CDTF">2025-09-05T10:42:00Z</dcterms:created>
  <dcterms:modified xsi:type="dcterms:W3CDTF">2025-09-05T10:42:00Z</dcterms:modified>
</cp:coreProperties>
</file>